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E" w:rsidRDefault="001150EE" w:rsidP="00D9698C">
      <w:pPr>
        <w:pStyle w:val="a5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9698C">
        <w:rPr>
          <w:rFonts w:asciiTheme="majorEastAsia" w:eastAsiaTheme="majorEastAsia" w:hAnsiTheme="majorEastAsia" w:hint="eastAsia"/>
          <w:b/>
          <w:sz w:val="32"/>
          <w:szCs w:val="32"/>
        </w:rPr>
        <w:t>学习教育纪实评价系统“双争”活动推荐上报程序</w:t>
      </w:r>
    </w:p>
    <w:p w:rsidR="00974B06" w:rsidRPr="00D9698C" w:rsidRDefault="00974B06" w:rsidP="00D9698C">
      <w:pPr>
        <w:pStyle w:val="a5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1150EE" w:rsidRDefault="001150EE" w:rsidP="001150EE">
      <w:pPr>
        <w:snapToGrid w:val="0"/>
        <w:spacing w:line="50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一、党支部推荐申报程序</w:t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1.登陆学习教育纪实评价系统支部账户，点击“活动上报”栏目，进入“双争”活动上报界面。</w:t>
      </w:r>
    </w:p>
    <w:p w:rsidR="001150EE" w:rsidRDefault="001150EE" w:rsidP="001150EE">
      <w:pPr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noProof/>
          <w:sz w:val="28"/>
          <w:szCs w:val="28"/>
        </w:rPr>
        <w:drawing>
          <wp:inline distT="0" distB="0" distL="0" distR="0">
            <wp:extent cx="5676900" cy="96710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2.点击网页左上“+”，选择推荐“先进党支部推荐”或“优秀共产党员推荐”，点击“新增”，进入情况填报页面。</w:t>
      </w:r>
    </w:p>
    <w:p w:rsidR="001150EE" w:rsidRDefault="001150EE" w:rsidP="001150EE">
      <w:pPr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noProof/>
          <w:sz w:val="28"/>
          <w:szCs w:val="28"/>
        </w:rPr>
        <w:drawing>
          <wp:inline distT="0" distB="0" distL="0" distR="0">
            <wp:extent cx="5687060" cy="972820"/>
            <wp:effectExtent l="1905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3.逐项填写先进党支部或优秀共产党员推荐信息，上传相关图片（</w:t>
      </w:r>
      <w:r w:rsidRPr="002B0B42">
        <w:rPr>
          <w:rFonts w:ascii="仿宋_GB2312" w:eastAsia="仿宋_GB2312" w:hAnsi="黑体" w:cs="黑体" w:hint="eastAsia"/>
          <w:sz w:val="28"/>
          <w:szCs w:val="28"/>
        </w:rPr>
        <w:t>优秀党员推荐表上传两张照片，一张标准证件照、一张工作照</w:t>
      </w:r>
      <w:r>
        <w:rPr>
          <w:rFonts w:ascii="仿宋_GB2312" w:eastAsia="仿宋_GB2312" w:hAnsi="黑体" w:cs="黑体" w:hint="eastAsia"/>
          <w:sz w:val="28"/>
          <w:szCs w:val="28"/>
        </w:rPr>
        <w:t>；</w:t>
      </w:r>
      <w:r w:rsidRPr="002B0B42">
        <w:rPr>
          <w:rFonts w:ascii="仿宋_GB2312" w:eastAsia="仿宋_GB2312" w:hAnsi="黑体" w:cs="黑体" w:hint="eastAsia"/>
          <w:sz w:val="28"/>
          <w:szCs w:val="28"/>
        </w:rPr>
        <w:t>先进支部推荐表同样也是两张，一张日常工作照片、一张为支部活动照片。照片要尽量主题突出、特色鲜明、清晰度高。最大不超过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2B0B42">
          <w:rPr>
            <w:rFonts w:ascii="仿宋_GB2312" w:eastAsia="仿宋_GB2312" w:hAnsi="黑体" w:cs="黑体" w:hint="eastAsia"/>
            <w:sz w:val="28"/>
            <w:szCs w:val="28"/>
          </w:rPr>
          <w:t>5M</w:t>
        </w:r>
      </w:smartTag>
      <w:r w:rsidRPr="002B0B42">
        <w:rPr>
          <w:rFonts w:ascii="仿宋_GB2312" w:eastAsia="仿宋_GB2312" w:hAnsi="黑体" w:cs="黑体" w:hint="eastAsia"/>
          <w:sz w:val="28"/>
          <w:szCs w:val="28"/>
        </w:rPr>
        <w:t>，但分辨率也不宜过低，能满足宣传需要</w:t>
      </w:r>
      <w:r>
        <w:rPr>
          <w:rFonts w:ascii="仿宋_GB2312" w:eastAsia="仿宋_GB2312" w:hAnsi="黑体" w:cs="黑体" w:hint="eastAsia"/>
          <w:sz w:val="28"/>
          <w:szCs w:val="28"/>
        </w:rPr>
        <w:t>）。</w:t>
      </w:r>
    </w:p>
    <w:p w:rsidR="001150EE" w:rsidRDefault="001150EE" w:rsidP="001150EE">
      <w:pPr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15875</wp:posOffset>
            </wp:positionV>
            <wp:extent cx="2604135" cy="1927860"/>
            <wp:effectExtent l="19050" t="0" r="5715" b="0"/>
            <wp:wrapSquare wrapText="bothSides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黑体" w:cs="黑体" w:hint="eastAsia"/>
          <w:noProof/>
          <w:sz w:val="28"/>
          <w:szCs w:val="28"/>
        </w:rPr>
        <w:drawing>
          <wp:inline distT="0" distB="0" distL="0" distR="0">
            <wp:extent cx="2738120" cy="1918970"/>
            <wp:effectExtent l="1905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91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黑体" w:cs="黑体" w:hint="eastAsia"/>
          <w:sz w:val="28"/>
          <w:szCs w:val="28"/>
        </w:rPr>
        <w:t xml:space="preserve">  </w:t>
      </w:r>
    </w:p>
    <w:p w:rsidR="001150EE" w:rsidRDefault="001150EE" w:rsidP="001150EE">
      <w:pPr>
        <w:snapToGrid w:val="0"/>
        <w:ind w:firstLineChars="200" w:firstLine="560"/>
        <w:rPr>
          <w:rFonts w:ascii="仿宋_GB2312" w:eastAsia="仿宋_GB2312" w:hAnsi="黑体" w:cs="黑体"/>
          <w:sz w:val="28"/>
          <w:szCs w:val="28"/>
        </w:rPr>
      </w:pP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4.点击网页右下角“保存临时”，作为系统临时文件，可做进一步编辑调整；点击“保存并提交上报”，完成推荐上报任务。</w:t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二、上级党委（党总支）遴选上报程序</w:t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lastRenderedPageBreak/>
        <w:t>1.登陆学习教育纪实评价系统党委或党总支用户，点击“活动评选”栏目，进入“双争”活动评选推荐界面。</w:t>
      </w:r>
    </w:p>
    <w:p w:rsidR="001150EE" w:rsidRDefault="001150EE" w:rsidP="001150EE">
      <w:pPr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noProof/>
          <w:sz w:val="28"/>
          <w:szCs w:val="28"/>
        </w:rPr>
        <w:drawing>
          <wp:inline distT="0" distB="0" distL="0" distR="0">
            <wp:extent cx="5687060" cy="977900"/>
            <wp:effectExtent l="1905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2.选择“先进党支部推荐”或“优秀共产党员推荐”，可分别按照“全部”“已上报”“已退回”等不同状态查看推荐情况。</w:t>
      </w:r>
    </w:p>
    <w:p w:rsidR="001150EE" w:rsidRDefault="001150EE" w:rsidP="001150EE">
      <w:pPr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noProof/>
          <w:sz w:val="28"/>
          <w:szCs w:val="28"/>
        </w:rPr>
        <w:drawing>
          <wp:inline distT="0" distB="0" distL="0" distR="0">
            <wp:extent cx="5676900" cy="117856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3.可点击“上报详情”，查看具体推荐信息；可点击“日志”，查看各级党组织推荐情况。</w:t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4.可通过“导出”功能，全部或选择性导出推荐表word文档和相关图片。</w:t>
      </w:r>
    </w:p>
    <w:p w:rsidR="001150EE" w:rsidRDefault="001150EE" w:rsidP="001150EE">
      <w:pPr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noProof/>
          <w:sz w:val="28"/>
          <w:szCs w:val="28"/>
        </w:rPr>
        <w:drawing>
          <wp:inline distT="0" distB="0" distL="0" distR="0">
            <wp:extent cx="5681980" cy="140589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5.对于审查不符合要求或需进一步修改完善的申报对象，可点击“退回”，并填写相关要求，退回下级党组织。</w:t>
      </w:r>
    </w:p>
    <w:p w:rsidR="001150EE" w:rsidRDefault="001150EE" w:rsidP="001150EE">
      <w:pPr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noProof/>
          <w:sz w:val="28"/>
          <w:szCs w:val="28"/>
        </w:rPr>
        <w:drawing>
          <wp:inline distT="0" distB="0" distL="0" distR="0">
            <wp:extent cx="5681980" cy="167576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EE" w:rsidRDefault="001150EE" w:rsidP="001150EE">
      <w:pPr>
        <w:snapToGrid w:val="0"/>
        <w:spacing w:line="480" w:lineRule="exact"/>
        <w:ind w:firstLineChars="200" w:firstLine="560"/>
        <w:rPr>
          <w:rFonts w:ascii="仿宋_GB2312" w:eastAsia="仿宋_GB2312" w:hAnsi="黑体" w:cs="黑体"/>
          <w:sz w:val="28"/>
          <w:szCs w:val="28"/>
        </w:rPr>
      </w:pPr>
      <w:r>
        <w:rPr>
          <w:rFonts w:ascii="仿宋_GB2312" w:eastAsia="仿宋_GB2312" w:hAnsi="黑体" w:cs="黑体" w:hint="eastAsia"/>
          <w:sz w:val="28"/>
          <w:szCs w:val="28"/>
        </w:rPr>
        <w:t>5.对于经研究后拟向上级党组织推荐的候选对象，可点击“向上</w:t>
      </w:r>
      <w:r>
        <w:rPr>
          <w:rFonts w:ascii="仿宋_GB2312" w:eastAsia="仿宋_GB2312" w:hAnsi="黑体" w:cs="黑体" w:hint="eastAsia"/>
          <w:sz w:val="28"/>
          <w:szCs w:val="28"/>
        </w:rPr>
        <w:lastRenderedPageBreak/>
        <w:t>申报”，并填写申报理由，并视情上传相关附件（如推荐研究过程的相关情况说明、会议纪要等）。</w:t>
      </w:r>
    </w:p>
    <w:p w:rsidR="001150EE" w:rsidRDefault="001150EE" w:rsidP="00190905">
      <w:pPr>
        <w:snapToGrid w:val="0"/>
        <w:rPr>
          <w:rFonts w:ascii="仿宋_GB2312" w:eastAsia="仿宋_GB2312" w:hAnsi="黑体" w:cs="黑体"/>
          <w:sz w:val="28"/>
          <w:szCs w:val="28"/>
        </w:rPr>
      </w:pPr>
      <w:r>
        <w:rPr>
          <w:noProof/>
        </w:rPr>
        <w:drawing>
          <wp:inline distT="0" distB="0" distL="0" distR="0">
            <wp:extent cx="5681980" cy="201358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EE" w:rsidRPr="00ED6B74" w:rsidRDefault="001150EE" w:rsidP="001150EE">
      <w:pPr>
        <w:widowControl/>
        <w:spacing w:line="520" w:lineRule="exact"/>
        <w:ind w:firstLine="560"/>
        <w:jc w:val="center"/>
        <w:outlineLvl w:val="0"/>
        <w:rPr>
          <w:sz w:val="28"/>
          <w:szCs w:val="28"/>
        </w:rPr>
      </w:pPr>
    </w:p>
    <w:p w:rsidR="005D2492" w:rsidRDefault="005D2492" w:rsidP="000B1955">
      <w:pPr>
        <w:ind w:firstLine="420"/>
      </w:pPr>
    </w:p>
    <w:sectPr w:rsidR="005D2492" w:rsidSect="005D24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B8B" w:rsidRDefault="004A6B8B" w:rsidP="001150EE">
      <w:pPr>
        <w:ind w:firstLine="420"/>
      </w:pPr>
      <w:r>
        <w:separator/>
      </w:r>
    </w:p>
  </w:endnote>
  <w:endnote w:type="continuationSeparator" w:id="0">
    <w:p w:rsidR="004A6B8B" w:rsidRDefault="004A6B8B" w:rsidP="001150E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EE" w:rsidRDefault="001150EE" w:rsidP="001150E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EE" w:rsidRDefault="001150EE" w:rsidP="001150E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EE" w:rsidRDefault="001150EE" w:rsidP="001150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B8B" w:rsidRDefault="004A6B8B" w:rsidP="001150EE">
      <w:pPr>
        <w:ind w:firstLine="420"/>
      </w:pPr>
      <w:r>
        <w:separator/>
      </w:r>
    </w:p>
  </w:footnote>
  <w:footnote w:type="continuationSeparator" w:id="0">
    <w:p w:rsidR="004A6B8B" w:rsidRDefault="004A6B8B" w:rsidP="001150E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EE" w:rsidRDefault="001150EE" w:rsidP="001150E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EE" w:rsidRDefault="001150EE" w:rsidP="001150E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EE" w:rsidRDefault="001150EE" w:rsidP="001150E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0EE"/>
    <w:rsid w:val="000B1955"/>
    <w:rsid w:val="000F247C"/>
    <w:rsid w:val="001150EE"/>
    <w:rsid w:val="00190905"/>
    <w:rsid w:val="001E307F"/>
    <w:rsid w:val="001F75C6"/>
    <w:rsid w:val="002B0A02"/>
    <w:rsid w:val="002C021A"/>
    <w:rsid w:val="003D3597"/>
    <w:rsid w:val="00462FD4"/>
    <w:rsid w:val="004A6B8B"/>
    <w:rsid w:val="00540842"/>
    <w:rsid w:val="005B5D65"/>
    <w:rsid w:val="005D2492"/>
    <w:rsid w:val="005E19FF"/>
    <w:rsid w:val="00624849"/>
    <w:rsid w:val="00936730"/>
    <w:rsid w:val="00974B06"/>
    <w:rsid w:val="00A022FE"/>
    <w:rsid w:val="00AA2C7E"/>
    <w:rsid w:val="00AC64FD"/>
    <w:rsid w:val="00CC3F89"/>
    <w:rsid w:val="00CC4F2C"/>
    <w:rsid w:val="00D40B0B"/>
    <w:rsid w:val="00D849C8"/>
    <w:rsid w:val="00D84B39"/>
    <w:rsid w:val="00D9698C"/>
    <w:rsid w:val="00F206DD"/>
    <w:rsid w:val="00F31046"/>
    <w:rsid w:val="00F31D85"/>
    <w:rsid w:val="00F6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1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EE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F2C"/>
    <w:pPr>
      <w:tabs>
        <w:tab w:val="center" w:pos="4153"/>
        <w:tab w:val="right" w:pos="8306"/>
      </w:tabs>
      <w:snapToGrid w:val="0"/>
      <w:ind w:firstLineChars="200" w:firstLine="198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F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0EE"/>
    <w:pPr>
      <w:tabs>
        <w:tab w:val="center" w:pos="4153"/>
        <w:tab w:val="right" w:pos="8306"/>
      </w:tabs>
      <w:snapToGrid w:val="0"/>
      <w:ind w:firstLineChars="200" w:firstLine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0EE"/>
    <w:rPr>
      <w:sz w:val="18"/>
      <w:szCs w:val="18"/>
    </w:rPr>
  </w:style>
  <w:style w:type="paragraph" w:styleId="a5">
    <w:name w:val="Normal (Web)"/>
    <w:basedOn w:val="a"/>
    <w:rsid w:val="001150E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1150EE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150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150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579</Characters>
  <Application>Microsoft Office Word</Application>
  <DocSecurity>0</DocSecurity>
  <Lines>4</Lines>
  <Paragraphs>1</Paragraphs>
  <ScaleCrop>false</ScaleCrop>
  <Company>Lenovo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YYQ</dc:creator>
  <cp:keywords/>
  <dc:description/>
  <cp:lastModifiedBy>Administrator</cp:lastModifiedBy>
  <cp:revision>18</cp:revision>
  <dcterms:created xsi:type="dcterms:W3CDTF">2016-10-09T02:14:00Z</dcterms:created>
  <dcterms:modified xsi:type="dcterms:W3CDTF">2016-11-02T09:34:00Z</dcterms:modified>
</cp:coreProperties>
</file>